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FC" w:rsidRDefault="000954FC" w:rsidP="000954FC">
      <w:bookmarkStart w:id="0" w:name="_GoBack"/>
      <w:bookmarkEnd w:id="0"/>
      <w:r w:rsidRPr="002E7644">
        <w:rPr>
          <w:rFonts w:hint="eastAsia"/>
        </w:rPr>
        <w:t>Q</w:t>
      </w:r>
      <w:r>
        <w:rPr>
          <w:rFonts w:hint="eastAsia"/>
        </w:rPr>
        <w:t>１</w:t>
      </w:r>
      <w:r>
        <w:t>. LOFT</w:t>
      </w:r>
      <w:r>
        <w:rPr>
          <w:rFonts w:hint="eastAsia"/>
        </w:rPr>
        <w:t>（雑貨店）についてお聞きします。該当する選択肢１つに丸をお付けください。</w:t>
      </w:r>
    </w:p>
    <w:p w:rsidR="000954FC" w:rsidRDefault="000954FC" w:rsidP="000954FC"/>
    <w:p w:rsidR="000954FC" w:rsidRDefault="000954FC" w:rsidP="000954FC">
      <w:pPr>
        <w:rPr>
          <w:noProof/>
        </w:rPr>
      </w:pPr>
      <w:r>
        <w:rPr>
          <w:rFonts w:hint="eastAsia"/>
          <w:noProof/>
        </w:rPr>
        <w:t xml:space="preserve">　１</w:t>
      </w:r>
      <w:r>
        <w:rPr>
          <w:noProof/>
        </w:rPr>
        <w:t>-</w:t>
      </w:r>
      <w:r>
        <w:rPr>
          <w:rFonts w:hint="eastAsia"/>
          <w:noProof/>
        </w:rPr>
        <w:t>１</w:t>
      </w:r>
      <w:r>
        <w:rPr>
          <w:noProof/>
        </w:rPr>
        <w:t>.</w:t>
      </w:r>
      <w:r>
        <w:rPr>
          <w:rFonts w:hint="eastAsia"/>
          <w:noProof/>
        </w:rPr>
        <w:t xml:space="preserve">　あなたは</w:t>
      </w:r>
      <w:r>
        <w:rPr>
          <w:noProof/>
        </w:rPr>
        <w:t>LOFT</w:t>
      </w:r>
      <w:r>
        <w:rPr>
          <w:rFonts w:hint="eastAsia"/>
          <w:noProof/>
        </w:rPr>
        <w:t>（雑貨店）をご存知ですか？</w:t>
      </w:r>
    </w:p>
    <w:p w:rsidR="000954FC" w:rsidRDefault="000954FC" w:rsidP="000954FC">
      <w:pPr>
        <w:rPr>
          <w:noProof/>
        </w:rPr>
      </w:pPr>
    </w:p>
    <w:p w:rsidR="000954FC" w:rsidRDefault="000954FC" w:rsidP="000954FC">
      <w:pPr>
        <w:jc w:val="center"/>
        <w:rPr>
          <w:noProof/>
        </w:rPr>
      </w:pPr>
      <w:r>
        <w:rPr>
          <w:rFonts w:hint="eastAsia"/>
          <w:noProof/>
        </w:rPr>
        <w:t>1.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知っている　　　　　</w:t>
      </w:r>
      <w:r>
        <w:rPr>
          <w:rFonts w:hint="eastAsia"/>
          <w:noProof/>
        </w:rPr>
        <w:t>2.</w:t>
      </w:r>
      <w:r>
        <w:rPr>
          <w:noProof/>
        </w:rPr>
        <w:t xml:space="preserve"> </w:t>
      </w:r>
      <w:r>
        <w:rPr>
          <w:rFonts w:hint="eastAsia"/>
          <w:noProof/>
        </w:rPr>
        <w:t>知らない</w:t>
      </w:r>
    </w:p>
    <w:p w:rsidR="000954FC" w:rsidRDefault="000954FC" w:rsidP="000954FC"/>
    <w:p w:rsidR="000954FC" w:rsidRDefault="000954FC" w:rsidP="000954FC">
      <w:r>
        <w:rPr>
          <w:rFonts w:hint="eastAsia"/>
        </w:rPr>
        <w:t xml:space="preserve">　１</w:t>
      </w:r>
      <w:r>
        <w:t>-</w:t>
      </w:r>
      <w:r>
        <w:rPr>
          <w:rFonts w:hint="eastAsia"/>
        </w:rPr>
        <w:t>２</w:t>
      </w:r>
      <w:r>
        <w:t>.</w:t>
      </w:r>
      <w:r>
        <w:rPr>
          <w:rFonts w:hint="eastAsia"/>
        </w:rPr>
        <w:t xml:space="preserve">　あなたは</w:t>
      </w:r>
      <w:r>
        <w:t>LOFT</w:t>
      </w:r>
      <w:r w:rsidRPr="002E7644">
        <w:rPr>
          <w:rFonts w:hint="eastAsia"/>
        </w:rPr>
        <w:t>をどのくらいの頻度で利用しますか？</w:t>
      </w:r>
    </w:p>
    <w:p w:rsidR="000954FC" w:rsidRPr="002E7644" w:rsidRDefault="000954FC" w:rsidP="000954FC">
      <w:r>
        <w:rPr>
          <w:rFonts w:hint="eastAsia"/>
        </w:rPr>
        <w:t xml:space="preserve">　　　　</w:t>
      </w:r>
      <w:r w:rsidRPr="002E7644">
        <w:rPr>
          <w:rFonts w:hint="eastAsia"/>
        </w:rPr>
        <w:t>一番近い選択肢</w:t>
      </w:r>
      <w:r>
        <w:rPr>
          <w:rFonts w:hint="eastAsia"/>
        </w:rPr>
        <w:t>１つ</w:t>
      </w:r>
      <w:r w:rsidRPr="002E7644">
        <w:rPr>
          <w:rFonts w:hint="eastAsia"/>
        </w:rPr>
        <w:t>に丸をお付けください。</w:t>
      </w:r>
    </w:p>
    <w:p w:rsidR="000954FC" w:rsidRDefault="000954FC" w:rsidP="000954FC"/>
    <w:p w:rsidR="000954FC" w:rsidRDefault="000954FC" w:rsidP="000954FC">
      <w:pPr>
        <w:widowControl/>
        <w:jc w:val="center"/>
        <w:rPr>
          <w:bCs/>
          <w:szCs w:val="20"/>
        </w:rPr>
      </w:pPr>
      <w:r>
        <w:rPr>
          <w:rFonts w:hint="eastAsia"/>
          <w:bCs/>
          <w:szCs w:val="20"/>
        </w:rPr>
        <w:t>1.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週に１回　　　</w:t>
      </w:r>
      <w:r>
        <w:rPr>
          <w:rFonts w:hint="eastAsia"/>
          <w:bCs/>
          <w:szCs w:val="20"/>
        </w:rPr>
        <w:t>2.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２週間に１回　　　</w:t>
      </w:r>
      <w:r>
        <w:rPr>
          <w:rFonts w:hint="eastAsia"/>
          <w:bCs/>
          <w:szCs w:val="20"/>
        </w:rPr>
        <w:t>3.</w:t>
      </w:r>
      <w:r>
        <w:rPr>
          <w:bCs/>
          <w:szCs w:val="20"/>
        </w:rPr>
        <w:t xml:space="preserve"> </w:t>
      </w:r>
      <w:r w:rsidRPr="002E7644">
        <w:rPr>
          <w:rFonts w:hint="eastAsia"/>
          <w:bCs/>
          <w:szCs w:val="20"/>
        </w:rPr>
        <w:t>月に</w:t>
      </w:r>
      <w:r w:rsidRPr="002E7644">
        <w:rPr>
          <w:rFonts w:hint="eastAsia"/>
          <w:bCs/>
          <w:szCs w:val="20"/>
        </w:rPr>
        <w:t>1</w:t>
      </w:r>
      <w:r>
        <w:rPr>
          <w:rFonts w:hint="eastAsia"/>
          <w:bCs/>
          <w:szCs w:val="20"/>
        </w:rPr>
        <w:t xml:space="preserve">回　　</w:t>
      </w:r>
    </w:p>
    <w:p w:rsidR="000954FC" w:rsidRDefault="000954FC" w:rsidP="000954FC">
      <w:pPr>
        <w:widowControl/>
        <w:jc w:val="center"/>
        <w:rPr>
          <w:bCs/>
          <w:szCs w:val="20"/>
        </w:rPr>
      </w:pPr>
      <w:r>
        <w:rPr>
          <w:rFonts w:hint="eastAsia"/>
          <w:bCs/>
          <w:szCs w:val="20"/>
        </w:rPr>
        <w:t>4.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３ヶ月に１回　　　</w:t>
      </w:r>
      <w:r>
        <w:rPr>
          <w:rFonts w:hint="eastAsia"/>
          <w:bCs/>
          <w:szCs w:val="20"/>
        </w:rPr>
        <w:t>5.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半年に１回　　　</w:t>
      </w:r>
      <w:r>
        <w:rPr>
          <w:rFonts w:hint="eastAsia"/>
          <w:bCs/>
          <w:szCs w:val="20"/>
        </w:rPr>
        <w:t>6.</w:t>
      </w:r>
      <w:r>
        <w:rPr>
          <w:bCs/>
          <w:szCs w:val="20"/>
        </w:rPr>
        <w:t xml:space="preserve"> </w:t>
      </w:r>
      <w:r w:rsidRPr="002E7644">
        <w:rPr>
          <w:rFonts w:hint="eastAsia"/>
          <w:bCs/>
          <w:szCs w:val="20"/>
        </w:rPr>
        <w:t>全く行かない</w:t>
      </w:r>
    </w:p>
    <w:p w:rsidR="007B5635" w:rsidRDefault="007B5635"/>
    <w:p w:rsidR="000954FC" w:rsidRDefault="000954FC"/>
    <w:p w:rsidR="000954FC" w:rsidRDefault="000954FC"/>
    <w:p w:rsidR="000954FC" w:rsidRDefault="000954FC" w:rsidP="000954FC">
      <w:r w:rsidRPr="000D6AA1">
        <w:rPr>
          <w:rFonts w:hint="eastAsia"/>
        </w:rPr>
        <w:t>Q</w:t>
      </w:r>
      <w:r>
        <w:rPr>
          <w:rFonts w:hint="eastAsia"/>
        </w:rPr>
        <w:t>２</w:t>
      </w:r>
      <w:r w:rsidRPr="000D6AA1">
        <w:t>.</w:t>
      </w:r>
      <w:r>
        <w:rPr>
          <w:rFonts w:hint="eastAsia"/>
        </w:rPr>
        <w:t xml:space="preserve">　</w:t>
      </w:r>
      <w:r>
        <w:t>LOFT</w:t>
      </w:r>
      <w:r w:rsidRPr="000D6AA1">
        <w:rPr>
          <w:rFonts w:hint="eastAsia"/>
        </w:rPr>
        <w:t>で</w:t>
      </w:r>
      <w:r>
        <w:rPr>
          <w:rFonts w:hint="eastAsia"/>
        </w:rPr>
        <w:t>商品の陳列について検討しています。そこで、以下の商品の組み合わせと商品の上の説明を見て、質問にお答えください。</w:t>
      </w:r>
    </w:p>
    <w:p w:rsidR="000954F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rPr>
          <w:rFonts w:hint="eastAsia"/>
        </w:rPr>
        <w:t>２</w:t>
      </w:r>
      <w:r>
        <w:t>-</w:t>
      </w:r>
      <w:r>
        <w:rPr>
          <w:rFonts w:hint="eastAsia"/>
        </w:rPr>
        <w:t>１</w:t>
      </w:r>
      <w:r>
        <w:t>.</w:t>
      </w:r>
      <w:r>
        <w:rPr>
          <w:rFonts w:hint="eastAsia"/>
        </w:rPr>
        <w:t xml:space="preserve">　あなたは２つの商品の組み合わせに納得できますか？</w:t>
      </w:r>
    </w:p>
    <w:p w:rsidR="000954F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center"/>
      </w:pPr>
      <w:r>
        <w:rPr>
          <w:rFonts w:hint="eastAsia"/>
        </w:rPr>
        <w:t>１</w:t>
      </w:r>
      <w:r>
        <w:t>.</w:t>
      </w:r>
      <w:r>
        <w:rPr>
          <w:rFonts w:hint="eastAsia"/>
        </w:rPr>
        <w:t>納得できる　２</w:t>
      </w:r>
      <w:r>
        <w:t>.</w:t>
      </w:r>
      <w:r>
        <w:rPr>
          <w:rFonts w:hint="eastAsia"/>
        </w:rPr>
        <w:t>どちらともいえない　３</w:t>
      </w:r>
      <w:r>
        <w:t>.</w:t>
      </w:r>
      <w:r>
        <w:rPr>
          <w:rFonts w:hint="eastAsia"/>
        </w:rPr>
        <w:t>納得できない</w:t>
      </w:r>
    </w:p>
    <w:p w:rsidR="000954F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rPr>
          <w:rFonts w:hint="eastAsia"/>
        </w:rPr>
        <w:t>２</w:t>
      </w:r>
      <w:r>
        <w:t>-</w:t>
      </w:r>
      <w:r>
        <w:rPr>
          <w:rFonts w:hint="eastAsia"/>
        </w:rPr>
        <w:t>２</w:t>
      </w:r>
      <w:r>
        <w:t>.</w:t>
      </w:r>
      <w:r>
        <w:rPr>
          <w:rFonts w:hint="eastAsia"/>
        </w:rPr>
        <w:t xml:space="preserve">　</w:t>
      </w:r>
      <w:r w:rsidRPr="00E123D6">
        <w:rPr>
          <w:rFonts w:hint="eastAsia"/>
          <w:u w:val="single"/>
        </w:rPr>
        <w:t>「納得できる」と答えた方のみ</w:t>
      </w:r>
      <w:r>
        <w:rPr>
          <w:rFonts w:hint="eastAsia"/>
        </w:rPr>
        <w:t>お答えください。</w:t>
      </w:r>
    </w:p>
    <w:p w:rsidR="000954F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rPr>
          <w:rFonts w:hint="eastAsia"/>
        </w:rPr>
        <w:t xml:space="preserve">　　　　例にある２つの商品が一緒に陳列されているのを見たとき、あなたは意外性を</w:t>
      </w:r>
    </w:p>
    <w:p w:rsidR="000954F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</w:pPr>
      <w:r>
        <w:rPr>
          <w:rFonts w:hint="eastAsia"/>
        </w:rPr>
        <w:t xml:space="preserve">　　　　感じますか？</w:t>
      </w:r>
    </w:p>
    <w:p w:rsidR="000954FC" w:rsidRPr="00EA651C" w:rsidRDefault="000954FC" w:rsidP="000954FC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center"/>
        <w:rPr>
          <w:sz w:val="21"/>
        </w:rPr>
      </w:pPr>
      <w:r w:rsidRPr="00EA651C">
        <w:rPr>
          <w:rFonts w:hint="eastAsia"/>
          <w:sz w:val="21"/>
        </w:rPr>
        <w:t>５</w:t>
      </w:r>
      <w:r w:rsidRPr="00EA651C">
        <w:rPr>
          <w:sz w:val="21"/>
        </w:rPr>
        <w:t>.</w:t>
      </w:r>
      <w:r w:rsidRPr="00EA651C">
        <w:rPr>
          <w:rFonts w:hint="eastAsia"/>
          <w:sz w:val="21"/>
        </w:rPr>
        <w:t>非常に意外である</w:t>
      </w:r>
      <w:r w:rsidRPr="00EA651C">
        <w:rPr>
          <w:sz w:val="21"/>
        </w:rPr>
        <w:t xml:space="preserve"> </w:t>
      </w:r>
      <w:r w:rsidRPr="00EA651C">
        <w:rPr>
          <w:rFonts w:hint="eastAsia"/>
          <w:sz w:val="21"/>
        </w:rPr>
        <w:t>４</w:t>
      </w:r>
      <w:r w:rsidRPr="00EA651C">
        <w:rPr>
          <w:sz w:val="21"/>
        </w:rPr>
        <w:t>.</w:t>
      </w:r>
      <w:r w:rsidRPr="00EA651C">
        <w:rPr>
          <w:rFonts w:hint="eastAsia"/>
          <w:sz w:val="21"/>
        </w:rPr>
        <w:t>意外である　３</w:t>
      </w:r>
      <w:r w:rsidRPr="00EA651C">
        <w:rPr>
          <w:sz w:val="21"/>
        </w:rPr>
        <w:t>.</w:t>
      </w:r>
      <w:r w:rsidRPr="00EA651C">
        <w:rPr>
          <w:rFonts w:hint="eastAsia"/>
          <w:sz w:val="21"/>
        </w:rPr>
        <w:t>どちらでもない　２</w:t>
      </w:r>
      <w:r w:rsidRPr="00EA651C">
        <w:rPr>
          <w:sz w:val="21"/>
        </w:rPr>
        <w:t>.</w:t>
      </w:r>
      <w:r w:rsidRPr="00EA651C">
        <w:rPr>
          <w:rFonts w:hint="eastAsia"/>
          <w:sz w:val="21"/>
        </w:rPr>
        <w:t>意外ではない　１</w:t>
      </w:r>
      <w:r w:rsidRPr="00EA651C">
        <w:rPr>
          <w:sz w:val="21"/>
        </w:rPr>
        <w:t>.</w:t>
      </w:r>
      <w:r w:rsidRPr="00EA651C">
        <w:rPr>
          <w:rFonts w:hint="eastAsia"/>
          <w:sz w:val="21"/>
        </w:rPr>
        <w:t>全く意外ではない</w:t>
      </w:r>
    </w:p>
    <w:p w:rsidR="000954FC" w:rsidRDefault="000954FC">
      <w:pPr>
        <w:widowControl/>
        <w:jc w:val="left"/>
      </w:pPr>
      <w:r>
        <w:br w:type="page"/>
      </w:r>
    </w:p>
    <w:p w:rsidR="000954FC" w:rsidRPr="00284B75" w:rsidRDefault="00D97E41" w:rsidP="0084568F">
      <w:pPr>
        <w:jc w:val="center"/>
        <w:outlineLvl w:val="0"/>
        <w:rPr>
          <w:sz w:val="28"/>
          <w:u w:val="single"/>
        </w:rPr>
      </w:pPr>
      <w:r>
        <w:rPr>
          <w:rFonts w:hint="eastAsia"/>
          <w:sz w:val="28"/>
        </w:rPr>
        <w:lastRenderedPageBreak/>
        <w:t>Q</w:t>
      </w:r>
      <w:r w:rsidR="000954FC" w:rsidRPr="000954FC">
        <w:rPr>
          <w:rFonts w:hint="eastAsia"/>
          <w:sz w:val="28"/>
        </w:rPr>
        <w:t>１</w:t>
      </w:r>
      <w:r>
        <w:rPr>
          <w:rFonts w:hint="eastAsia"/>
          <w:sz w:val="28"/>
        </w:rPr>
        <w:t>-</w:t>
      </w:r>
      <w:r w:rsidR="000954FC" w:rsidRPr="000954FC">
        <w:rPr>
          <w:rFonts w:hint="eastAsia"/>
          <w:sz w:val="28"/>
        </w:rPr>
        <w:t>①</w:t>
      </w:r>
      <w:r w:rsidR="000954FC" w:rsidRPr="00284B75">
        <w:rPr>
          <w:rFonts w:hint="eastAsia"/>
          <w:sz w:val="28"/>
          <w:u w:val="single"/>
        </w:rPr>
        <w:t>「</w:t>
      </w:r>
      <w:r w:rsidR="000954FC" w:rsidRPr="00284B75">
        <w:rPr>
          <w:rFonts w:hint="eastAsia"/>
          <w:sz w:val="28"/>
          <w:szCs w:val="20"/>
          <w:u w:val="single"/>
        </w:rPr>
        <w:t>チーズフォンデュしよう</w:t>
      </w:r>
      <w:r w:rsidR="000954FC" w:rsidRPr="00284B75">
        <w:rPr>
          <w:rFonts w:hint="eastAsia"/>
          <w:sz w:val="28"/>
          <w:u w:val="single"/>
        </w:rPr>
        <w:t>」</w:t>
      </w:r>
    </w:p>
    <w:p w:rsidR="000954FC" w:rsidRDefault="000954FC" w:rsidP="000954FC">
      <w:pPr>
        <w:jc w:val="center"/>
        <w:rPr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21773" cy="1520994"/>
            <wp:effectExtent l="25400" t="0" r="11827" b="0"/>
            <wp:docPr id="9" name="図 6" descr="http://www.usui-dept.co.jp/11usui/wp-content/uploads/2012/11/6590c43088ad454e651222fdc0af21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sui-dept.co.jp/11usui/wp-content/uploads/2012/11/6590c43088ad454e651222fdc0af219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0" cy="152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noProof/>
          <w:sz w:val="20"/>
          <w:szCs w:val="20"/>
        </w:rPr>
        <w:t xml:space="preserve">　　　　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11604" cy="1476162"/>
            <wp:effectExtent l="25400" t="0" r="5996" b="0"/>
            <wp:docPr id="5" name="図 7" descr="http://thumbnail.image.rakuten.co.jp/@0_mall/book/cabinet/5280/52801469.jpg?_ex=200x200&amp;s=2&amp;r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nail.image.rakuten.co.jp/@0_mall/book/cabinet/5280/52801469.jpg?_ex=200x200&amp;s=2&amp;r=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13" cy="150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FC" w:rsidRDefault="000954FC" w:rsidP="000954FC">
      <w:pPr>
        <w:jc w:val="center"/>
        <w:rPr>
          <w:sz w:val="28"/>
          <w:szCs w:val="20"/>
        </w:rPr>
      </w:pPr>
      <w:r w:rsidRPr="000274B2">
        <w:rPr>
          <w:rFonts w:hint="eastAsia"/>
          <w:sz w:val="28"/>
          <w:szCs w:val="20"/>
        </w:rPr>
        <w:t>フォンデュ鍋×フォンデュレシピ本</w:t>
      </w:r>
    </w:p>
    <w:p w:rsidR="000954FC" w:rsidRPr="007C56AB" w:rsidRDefault="000954FC" w:rsidP="000954FC">
      <w:pPr>
        <w:jc w:val="center"/>
        <w:rPr>
          <w:sz w:val="28"/>
          <w:szCs w:val="20"/>
        </w:rPr>
      </w:pP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0954FC">
        <w:trPr>
          <w:trHeight w:val="608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0954FC" w:rsidRPr="008B5800" w:rsidRDefault="000954FC" w:rsidP="00A84875">
            <w:pPr>
              <w:jc w:val="center"/>
            </w:pPr>
            <w:r w:rsidRPr="008B5800">
              <w:rPr>
                <w:rFonts w:hint="eastAsia"/>
              </w:rPr>
              <w:t>1</w:t>
            </w:r>
            <w:r w:rsidRPr="008B5800">
              <w:rPr>
                <w:rFonts w:hint="eastAsia"/>
              </w:rPr>
              <w:t>．納得できる　２</w:t>
            </w:r>
            <w:r w:rsidRPr="008B5800">
              <w:t>.</w:t>
            </w:r>
            <w:r w:rsidRPr="008B5800">
              <w:rPr>
                <w:rFonts w:hint="eastAsia"/>
              </w:rPr>
              <w:t>どちらともいえない　３．納得できない</w:t>
            </w:r>
          </w:p>
        </w:tc>
      </w:tr>
      <w:tr w:rsidR="000954FC">
        <w:trPr>
          <w:trHeight w:val="537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0954FC" w:rsidRDefault="000954FC" w:rsidP="00A84875"/>
        </w:tc>
        <w:tc>
          <w:tcPr>
            <w:tcW w:w="7371" w:type="dxa"/>
            <w:vAlign w:val="center"/>
          </w:tcPr>
          <w:p w:rsidR="000954FC" w:rsidRPr="00AD641A" w:rsidRDefault="000954FC" w:rsidP="00A84875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 xml:space="preserve">5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4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3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2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1</w:t>
            </w:r>
          </w:p>
        </w:tc>
      </w:tr>
    </w:tbl>
    <w:p w:rsidR="000954FC" w:rsidRDefault="000954FC"/>
    <w:p w:rsidR="000954FC" w:rsidRPr="00351C51" w:rsidRDefault="00D97E41" w:rsidP="0084568F">
      <w:pPr>
        <w:jc w:val="center"/>
        <w:outlineLvl w:val="0"/>
        <w:rPr>
          <w:noProof/>
          <w:sz w:val="28"/>
          <w:u w:val="single"/>
        </w:rPr>
      </w:pPr>
      <w:r>
        <w:rPr>
          <w:rFonts w:hint="eastAsia"/>
          <w:noProof/>
          <w:sz w:val="28"/>
        </w:rPr>
        <w:t>Q</w:t>
      </w:r>
      <w:r w:rsidRPr="00D97E41">
        <w:rPr>
          <w:rFonts w:hint="eastAsia"/>
          <w:noProof/>
          <w:sz w:val="28"/>
        </w:rPr>
        <w:t>1</w:t>
      </w:r>
      <w:r>
        <w:rPr>
          <w:rFonts w:hint="eastAsia"/>
          <w:noProof/>
          <w:sz w:val="28"/>
        </w:rPr>
        <w:t>-</w:t>
      </w:r>
      <w:r w:rsidRPr="00D97E41">
        <w:rPr>
          <w:rFonts w:hint="eastAsia"/>
          <w:noProof/>
          <w:sz w:val="28"/>
        </w:rPr>
        <w:t>②</w:t>
      </w:r>
      <w:r w:rsidR="000954FC" w:rsidRPr="00351C51">
        <w:rPr>
          <w:rFonts w:hint="eastAsia"/>
          <w:noProof/>
          <w:sz w:val="28"/>
          <w:u w:val="single"/>
        </w:rPr>
        <w:t>「フォンデュパーティー」</w:t>
      </w:r>
    </w:p>
    <w:p w:rsidR="000954FC" w:rsidRDefault="000954FC" w:rsidP="000954FC">
      <w:pPr>
        <w:jc w:val="center"/>
        <w:rPr>
          <w:noProof/>
        </w:rPr>
      </w:pPr>
      <w:r w:rsidRPr="00041BD4">
        <w:rPr>
          <w:noProof/>
        </w:rPr>
        <w:drawing>
          <wp:inline distT="0" distB="0" distL="0" distR="0">
            <wp:extent cx="1832272" cy="1616645"/>
            <wp:effectExtent l="25400" t="0" r="0" b="0"/>
            <wp:docPr id="359" name="図 8" descr="http://www.usui-dept.co.jp/11usui/wp-content/uploads/2012/11/6590c43088ad454e651222fdc0af21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sui-dept.co.jp/11usui/wp-content/uploads/2012/11/6590c43088ad454e651222fdc0af219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761" cy="162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　　</w:t>
      </w:r>
      <w:r w:rsidRPr="00041BD4">
        <w:rPr>
          <w:noProof/>
        </w:rPr>
        <w:drawing>
          <wp:inline distT="0" distB="0" distL="0" distR="0">
            <wp:extent cx="1731428" cy="1587741"/>
            <wp:effectExtent l="25400" t="0" r="0" b="0"/>
            <wp:docPr id="362" name="図 9" descr="http://t3.gstatic.com/images?q=tbn:ANd9GcSmjJhBub3xJcgCjOWX2P8FKNSxdqTdavaa3mLUAUlV_fvbP-rFqlUMTH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mjJhBub3xJcgCjOWX2P8FKNSxdqTdavaa3mLUAUlV_fvbP-rFqlUMTHm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055" cy="158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FC" w:rsidRDefault="000954FC" w:rsidP="000954FC">
      <w:pPr>
        <w:jc w:val="center"/>
        <w:rPr>
          <w:noProof/>
        </w:rPr>
      </w:pPr>
      <w:r w:rsidRPr="007F7E00">
        <w:rPr>
          <w:rFonts w:hint="eastAsia"/>
          <w:noProof/>
          <w:sz w:val="28"/>
        </w:rPr>
        <w:t>フォンデュ鍋×ビアスムーザー（ビールのきめ細かい泡を作るグッズ）</w:t>
      </w: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0954FC">
        <w:trPr>
          <w:trHeight w:val="608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0954FC" w:rsidRPr="00F66BFF" w:rsidRDefault="000954FC" w:rsidP="00A84875">
            <w:pPr>
              <w:jc w:val="center"/>
            </w:pPr>
            <w:r w:rsidRPr="00F66BFF">
              <w:rPr>
                <w:rFonts w:hint="eastAsia"/>
              </w:rPr>
              <w:t>1</w:t>
            </w:r>
            <w:r w:rsidRPr="00F66BFF">
              <w:rPr>
                <w:rFonts w:hint="eastAsia"/>
              </w:rPr>
              <w:t>．納得できる　２</w:t>
            </w:r>
            <w:r w:rsidRPr="00F66BFF">
              <w:t>.</w:t>
            </w:r>
            <w:r w:rsidRPr="00F66BFF">
              <w:rPr>
                <w:rFonts w:hint="eastAsia"/>
              </w:rPr>
              <w:t>どちらともいえない　３．納得できない</w:t>
            </w:r>
          </w:p>
        </w:tc>
      </w:tr>
      <w:tr w:rsidR="000954FC" w:rsidRPr="00EE1A9D">
        <w:trPr>
          <w:trHeight w:val="537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0954FC" w:rsidRDefault="000954FC" w:rsidP="00A84875"/>
        </w:tc>
        <w:tc>
          <w:tcPr>
            <w:tcW w:w="7371" w:type="dxa"/>
            <w:vAlign w:val="center"/>
          </w:tcPr>
          <w:p w:rsidR="000954FC" w:rsidRPr="00AD641A" w:rsidRDefault="000954FC" w:rsidP="00A84875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 xml:space="preserve">5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4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3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2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>1</w:t>
            </w:r>
          </w:p>
        </w:tc>
      </w:tr>
    </w:tbl>
    <w:p w:rsidR="000954FC" w:rsidRDefault="000954FC"/>
    <w:p w:rsidR="000954FC" w:rsidRDefault="000954FC" w:rsidP="000954FC">
      <w:pPr>
        <w:jc w:val="center"/>
      </w:pPr>
      <w:r>
        <w:br w:type="page"/>
      </w:r>
    </w:p>
    <w:p w:rsidR="000954FC" w:rsidRPr="00284B75" w:rsidRDefault="00D97E41" w:rsidP="0084568F">
      <w:pPr>
        <w:jc w:val="center"/>
        <w:outlineLvl w:val="0"/>
        <w:rPr>
          <w:sz w:val="28"/>
          <w:szCs w:val="20"/>
          <w:u w:val="single"/>
        </w:rPr>
      </w:pPr>
      <w:r>
        <w:rPr>
          <w:rFonts w:hint="eastAsia"/>
          <w:noProof/>
          <w:sz w:val="28"/>
        </w:rPr>
        <w:lastRenderedPageBreak/>
        <w:t>Q</w:t>
      </w:r>
      <w:r w:rsidRPr="00D97E41">
        <w:rPr>
          <w:rFonts w:hint="eastAsia"/>
          <w:noProof/>
          <w:sz w:val="28"/>
        </w:rPr>
        <w:t>２</w:t>
      </w:r>
      <w:r>
        <w:rPr>
          <w:rFonts w:hint="eastAsia"/>
          <w:noProof/>
          <w:sz w:val="28"/>
        </w:rPr>
        <w:t>-</w:t>
      </w:r>
      <w:r w:rsidRPr="00D97E41">
        <w:rPr>
          <w:rFonts w:hint="eastAsia"/>
          <w:noProof/>
          <w:sz w:val="28"/>
        </w:rPr>
        <w:t>①</w:t>
      </w:r>
      <w:r w:rsidR="000954FC" w:rsidRPr="00284B75">
        <w:rPr>
          <w:rFonts w:hint="eastAsia"/>
          <w:noProof/>
          <w:sz w:val="28"/>
          <w:u w:val="single"/>
        </w:rPr>
        <w:t>「旅行の準備」</w:t>
      </w:r>
    </w:p>
    <w:p w:rsidR="000954FC" w:rsidRDefault="000954FC" w:rsidP="000954FC">
      <w:pPr>
        <w:jc w:val="center"/>
        <w:rPr>
          <w:noProof/>
        </w:rPr>
      </w:pPr>
      <w:r w:rsidRPr="00594872">
        <w:rPr>
          <w:noProof/>
        </w:rPr>
        <w:drawing>
          <wp:inline distT="0" distB="0" distL="0" distR="0">
            <wp:extent cx="1479743" cy="1479743"/>
            <wp:effectExtent l="25400" t="0" r="0" b="0"/>
            <wp:docPr id="327" name="図 293" descr="ANd9GcTK0tlSX_isiKDVlgDoIESl1lAfBIkpBYwnlntZXAFS-yieqqmkW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K0tlSX_isiKDVlgDoIESl1lAfBIkpBYwnlntZXAFS-yieqqmkW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347" cy="148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　　　</w:t>
      </w:r>
      <w:r w:rsidRPr="00594872">
        <w:rPr>
          <w:noProof/>
        </w:rPr>
        <w:drawing>
          <wp:inline distT="0" distB="0" distL="0" distR="0">
            <wp:extent cx="1562148" cy="1485172"/>
            <wp:effectExtent l="25400" t="0" r="12652" b="0"/>
            <wp:docPr id="328" name="rg_hi" descr="http://t2.gstatic.com/images?q=tbn:ANd9GcSU-apThGSFaccVzqYCWYS-W8v5asO26H9SR369TF5omDHSNUC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U-apThGSFaccVzqYCWYS-W8v5asO26H9SR369TF5omDHSNUC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153" cy="148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FC" w:rsidRDefault="000954FC" w:rsidP="000954FC">
      <w:pPr>
        <w:jc w:val="center"/>
        <w:rPr>
          <w:noProof/>
          <w:sz w:val="28"/>
        </w:rPr>
      </w:pPr>
      <w:r w:rsidRPr="00DE6A3F">
        <w:rPr>
          <w:rFonts w:hint="eastAsia"/>
          <w:noProof/>
          <w:sz w:val="28"/>
        </w:rPr>
        <w:t>キャリーバッグ×バッグインバッグ</w:t>
      </w: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0954FC">
        <w:trPr>
          <w:trHeight w:val="608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0954FC" w:rsidRPr="008B5800" w:rsidRDefault="000954FC" w:rsidP="00A84875">
            <w:pPr>
              <w:jc w:val="center"/>
            </w:pPr>
            <w:r w:rsidRPr="008B5800">
              <w:rPr>
                <w:rFonts w:hint="eastAsia"/>
              </w:rPr>
              <w:t>1</w:t>
            </w:r>
            <w:r w:rsidRPr="008B5800">
              <w:rPr>
                <w:rFonts w:hint="eastAsia"/>
              </w:rPr>
              <w:t>．納得できる　２</w:t>
            </w:r>
            <w:r w:rsidRPr="008B5800">
              <w:t>.</w:t>
            </w:r>
            <w:r w:rsidRPr="008B5800">
              <w:rPr>
                <w:rFonts w:hint="eastAsia"/>
              </w:rPr>
              <w:t>どちらともいえない　３．納得できない</w:t>
            </w:r>
          </w:p>
        </w:tc>
      </w:tr>
      <w:tr w:rsidR="000954FC" w:rsidRPr="00EE1A9D">
        <w:trPr>
          <w:trHeight w:val="537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0954FC" w:rsidRDefault="000954FC" w:rsidP="00A84875"/>
        </w:tc>
        <w:tc>
          <w:tcPr>
            <w:tcW w:w="7371" w:type="dxa"/>
            <w:vAlign w:val="center"/>
          </w:tcPr>
          <w:p w:rsidR="000954FC" w:rsidRPr="00AD641A" w:rsidRDefault="000954FC" w:rsidP="00A84875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4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3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2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1</w:t>
            </w:r>
          </w:p>
        </w:tc>
      </w:tr>
    </w:tbl>
    <w:p w:rsidR="000954FC" w:rsidRDefault="000954FC" w:rsidP="000954FC">
      <w:pPr>
        <w:jc w:val="center"/>
        <w:rPr>
          <w:sz w:val="28"/>
          <w:szCs w:val="20"/>
        </w:rPr>
      </w:pPr>
    </w:p>
    <w:p w:rsidR="000954FC" w:rsidRDefault="000954FC" w:rsidP="000954FC">
      <w:pPr>
        <w:jc w:val="left"/>
      </w:pPr>
    </w:p>
    <w:p w:rsidR="000954FC" w:rsidRPr="00D97E41" w:rsidRDefault="00D97E41" w:rsidP="0084568F">
      <w:pPr>
        <w:jc w:val="center"/>
        <w:outlineLvl w:val="0"/>
        <w:rPr>
          <w:noProof/>
          <w:sz w:val="28"/>
        </w:rPr>
      </w:pPr>
      <w:r>
        <w:rPr>
          <w:rFonts w:hint="eastAsia"/>
          <w:noProof/>
          <w:sz w:val="28"/>
        </w:rPr>
        <w:t>Q</w:t>
      </w:r>
      <w:r>
        <w:rPr>
          <w:rFonts w:hint="eastAsia"/>
          <w:noProof/>
          <w:sz w:val="28"/>
        </w:rPr>
        <w:t>２</w:t>
      </w:r>
      <w:r>
        <w:rPr>
          <w:rFonts w:hint="eastAsia"/>
          <w:noProof/>
          <w:sz w:val="28"/>
        </w:rPr>
        <w:t>-</w:t>
      </w:r>
      <w:r w:rsidRPr="00D97E41">
        <w:rPr>
          <w:rFonts w:hint="eastAsia"/>
          <w:noProof/>
          <w:sz w:val="28"/>
        </w:rPr>
        <w:t>②</w:t>
      </w:r>
      <w:r w:rsidR="000954FC" w:rsidRPr="00351C51">
        <w:rPr>
          <w:rFonts w:hint="eastAsia"/>
          <w:noProof/>
          <w:sz w:val="28"/>
          <w:u w:val="single"/>
        </w:rPr>
        <w:t>「世界に旅にでよう」</w:t>
      </w:r>
    </w:p>
    <w:p w:rsidR="000954FC" w:rsidRDefault="000954FC" w:rsidP="000954FC">
      <w:pPr>
        <w:jc w:val="center"/>
        <w:rPr>
          <w:rFonts w:ascii="Arial" w:hAnsi="Arial" w:cs="Arial"/>
          <w:noProof/>
        </w:rPr>
      </w:pPr>
      <w:r w:rsidRPr="00041BD4">
        <w:rPr>
          <w:rFonts w:ascii="Arial" w:hAnsi="Arial" w:cs="Arial"/>
          <w:noProof/>
        </w:rPr>
        <w:drawing>
          <wp:inline distT="0" distB="0" distL="0" distR="0">
            <wp:extent cx="1706253" cy="1706253"/>
            <wp:effectExtent l="25400" t="0" r="0" b="0"/>
            <wp:docPr id="357" name="図 295" descr="ANd9GcTK0tlSX_isiKDVlgDoIESl1lAfBIkpBYwnlntZXAFS-yieqqmkW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K0tlSX_isiKDVlgDoIESl1lAfBIkpBYwnlntZXAFS-yieqqmkW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950" cy="170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noProof/>
        </w:rPr>
        <w:t xml:space="preserve">　　　</w:t>
      </w:r>
      <w:r w:rsidRPr="00041BD4">
        <w:rPr>
          <w:rFonts w:ascii="Arial" w:hAnsi="Arial" w:cs="Arial"/>
          <w:noProof/>
        </w:rPr>
        <w:drawing>
          <wp:inline distT="0" distB="0" distL="0" distR="0">
            <wp:extent cx="1456529" cy="1706578"/>
            <wp:effectExtent l="25400" t="0" r="0" b="0"/>
            <wp:docPr id="358" name="図 296" descr="ANd9GcTp0YHB2mVehZ-rn9wHLs4bIiqZxI2T9I6kNVVENMVWvZB_r0IZT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p0YHB2mVehZ-rn9wHLs4bIiqZxI2T9I6kNVVENMVWvZB_r0IZT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680" cy="171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FC" w:rsidRDefault="000954FC" w:rsidP="000954FC">
      <w:pPr>
        <w:jc w:val="center"/>
        <w:rPr>
          <w:noProof/>
          <w:sz w:val="28"/>
        </w:rPr>
      </w:pPr>
      <w:r w:rsidRPr="00795E5E">
        <w:rPr>
          <w:rFonts w:hint="eastAsia"/>
          <w:noProof/>
          <w:sz w:val="28"/>
        </w:rPr>
        <w:t>キャリーバッグ×地球儀</w:t>
      </w: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0954FC">
        <w:trPr>
          <w:trHeight w:val="608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0954FC" w:rsidRPr="00F66BFF" w:rsidRDefault="000954FC" w:rsidP="00A84875">
            <w:pPr>
              <w:jc w:val="center"/>
            </w:pPr>
            <w:r w:rsidRPr="00F66BFF">
              <w:rPr>
                <w:rFonts w:hint="eastAsia"/>
              </w:rPr>
              <w:t>1</w:t>
            </w:r>
            <w:r w:rsidRPr="00F66BFF">
              <w:rPr>
                <w:rFonts w:hint="eastAsia"/>
              </w:rPr>
              <w:t>．納得できる　２</w:t>
            </w:r>
            <w:r w:rsidRPr="00F66BFF">
              <w:t>.</w:t>
            </w:r>
            <w:r w:rsidRPr="00F66BFF">
              <w:rPr>
                <w:rFonts w:hint="eastAsia"/>
              </w:rPr>
              <w:t>どちらともいえない　３．納得できない</w:t>
            </w:r>
          </w:p>
        </w:tc>
      </w:tr>
      <w:tr w:rsidR="000954FC" w:rsidRPr="00EE1A9D">
        <w:trPr>
          <w:trHeight w:val="537"/>
        </w:trPr>
        <w:tc>
          <w:tcPr>
            <w:tcW w:w="1242" w:type="dxa"/>
            <w:vAlign w:val="center"/>
          </w:tcPr>
          <w:p w:rsidR="000954FC" w:rsidRDefault="000954FC" w:rsidP="00A84875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0954FC" w:rsidRDefault="000954FC" w:rsidP="00A84875"/>
        </w:tc>
        <w:tc>
          <w:tcPr>
            <w:tcW w:w="7371" w:type="dxa"/>
            <w:vAlign w:val="center"/>
          </w:tcPr>
          <w:p w:rsidR="000954FC" w:rsidRPr="00AD641A" w:rsidRDefault="000954FC" w:rsidP="00A84875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 xml:space="preserve">5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4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3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2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1</w:t>
            </w:r>
          </w:p>
        </w:tc>
      </w:tr>
    </w:tbl>
    <w:p w:rsidR="00D97E41" w:rsidRDefault="00D97E41" w:rsidP="000954FC">
      <w:pPr>
        <w:widowControl/>
        <w:jc w:val="left"/>
      </w:pPr>
    </w:p>
    <w:p w:rsidR="00BB2175" w:rsidRDefault="00BB2175">
      <w:pPr>
        <w:widowControl/>
        <w:jc w:val="left"/>
      </w:pPr>
      <w:r>
        <w:br w:type="page"/>
      </w:r>
    </w:p>
    <w:p w:rsidR="00BB2175" w:rsidRPr="00284B75" w:rsidRDefault="00BB2175" w:rsidP="00BB2175">
      <w:pPr>
        <w:jc w:val="center"/>
        <w:outlineLvl w:val="0"/>
        <w:rPr>
          <w:sz w:val="28"/>
          <w:szCs w:val="20"/>
          <w:u w:val="single"/>
        </w:rPr>
      </w:pPr>
      <w:r>
        <w:rPr>
          <w:rFonts w:hint="eastAsia"/>
          <w:noProof/>
          <w:sz w:val="28"/>
        </w:rPr>
        <w:lastRenderedPageBreak/>
        <w:t>Q</w:t>
      </w:r>
      <w:r>
        <w:rPr>
          <w:rFonts w:hint="eastAsia"/>
          <w:noProof/>
          <w:sz w:val="28"/>
        </w:rPr>
        <w:t>３</w:t>
      </w:r>
      <w:r>
        <w:rPr>
          <w:rFonts w:hint="eastAsia"/>
          <w:noProof/>
          <w:sz w:val="28"/>
        </w:rPr>
        <w:t>-</w:t>
      </w:r>
      <w:r w:rsidRPr="00D97E41">
        <w:rPr>
          <w:rFonts w:hint="eastAsia"/>
          <w:noProof/>
          <w:sz w:val="28"/>
        </w:rPr>
        <w:t>①</w:t>
      </w:r>
      <w:r>
        <w:rPr>
          <w:rFonts w:hint="eastAsia"/>
          <w:noProof/>
          <w:sz w:val="28"/>
          <w:u w:val="single"/>
        </w:rPr>
        <w:t>「</w:t>
      </w:r>
      <w:r w:rsidRPr="00284B75">
        <w:rPr>
          <w:rFonts w:hint="eastAsia"/>
          <w:sz w:val="28"/>
          <w:szCs w:val="20"/>
          <w:u w:val="single"/>
        </w:rPr>
        <w:t>お茶しよう」</w:t>
      </w:r>
    </w:p>
    <w:p w:rsidR="00BB2175" w:rsidRDefault="00BB2175" w:rsidP="00BB2175">
      <w:pPr>
        <w:jc w:val="center"/>
        <w:rPr>
          <w:noProof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89872" cy="1507455"/>
            <wp:effectExtent l="19050" t="0" r="828" b="0"/>
            <wp:docPr id="7" name="図 18" descr="http://ts1.mm.bing.net/th?id=I.4822871136797044&amp;pid=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8" descr="http://ts1.mm.bing.net/th?id=I.4822871136797044&amp;pid=1.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58" cy="1509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550957" cy="1550957"/>
            <wp:effectExtent l="19050" t="0" r="0" b="0"/>
            <wp:docPr id="10" name="rg_hi" descr="http://t1.gstatic.com/images?q=tbn:ANd9GcQVHiKBb-VCTbctrgWDXnZnGhUBaLunK28NMhkwN61q0DeSREKL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VHiKBb-VCTbctrgWDXnZnGhUBaLunK28NMhkwN61q0DeSREKL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622" cy="1554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175" w:rsidRPr="004F02FA" w:rsidRDefault="00BB2175" w:rsidP="00BB2175">
      <w:pPr>
        <w:jc w:val="center"/>
        <w:rPr>
          <w:sz w:val="28"/>
          <w:szCs w:val="20"/>
        </w:rPr>
      </w:pPr>
      <w:r w:rsidRPr="004F02FA">
        <w:rPr>
          <w:rFonts w:hint="eastAsia"/>
          <w:sz w:val="28"/>
          <w:szCs w:val="20"/>
        </w:rPr>
        <w:t>ハーブティー×ティーポット</w:t>
      </w: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BB2175">
        <w:trPr>
          <w:trHeight w:val="608"/>
        </w:trPr>
        <w:tc>
          <w:tcPr>
            <w:tcW w:w="1242" w:type="dxa"/>
            <w:vAlign w:val="center"/>
          </w:tcPr>
          <w:p w:rsidR="00BB2175" w:rsidRDefault="00BB2175" w:rsidP="00FA4840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BB2175" w:rsidRPr="008B5800" w:rsidRDefault="00BB2175" w:rsidP="00FA4840">
            <w:pPr>
              <w:jc w:val="center"/>
            </w:pPr>
            <w:r w:rsidRPr="008B5800">
              <w:rPr>
                <w:rFonts w:hint="eastAsia"/>
              </w:rPr>
              <w:t>1</w:t>
            </w:r>
            <w:r w:rsidRPr="008B5800">
              <w:rPr>
                <w:rFonts w:hint="eastAsia"/>
              </w:rPr>
              <w:t>．納得できる　２</w:t>
            </w:r>
            <w:r w:rsidRPr="008B5800">
              <w:t>.</w:t>
            </w:r>
            <w:r w:rsidRPr="008B5800">
              <w:rPr>
                <w:rFonts w:hint="eastAsia"/>
              </w:rPr>
              <w:t>どちらともいえない　３．納得できない</w:t>
            </w:r>
          </w:p>
        </w:tc>
      </w:tr>
      <w:tr w:rsidR="00BB2175">
        <w:trPr>
          <w:trHeight w:val="537"/>
        </w:trPr>
        <w:tc>
          <w:tcPr>
            <w:tcW w:w="1242" w:type="dxa"/>
            <w:vAlign w:val="center"/>
          </w:tcPr>
          <w:p w:rsidR="00BB2175" w:rsidRDefault="00BB2175" w:rsidP="00FA4840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BB2175" w:rsidRDefault="00BB2175" w:rsidP="00FA4840"/>
        </w:tc>
        <w:tc>
          <w:tcPr>
            <w:tcW w:w="7371" w:type="dxa"/>
            <w:vAlign w:val="center"/>
          </w:tcPr>
          <w:p w:rsidR="00BB2175" w:rsidRPr="00AD641A" w:rsidRDefault="00BB2175" w:rsidP="00FA4840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 xml:space="preserve">5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4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3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2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 1</w:t>
            </w:r>
          </w:p>
        </w:tc>
      </w:tr>
    </w:tbl>
    <w:p w:rsidR="00BB2175" w:rsidRPr="00284B75" w:rsidRDefault="00BB2175" w:rsidP="00BB2175">
      <w:pPr>
        <w:jc w:val="center"/>
        <w:outlineLvl w:val="0"/>
        <w:rPr>
          <w:noProof/>
          <w:sz w:val="28"/>
          <w:u w:val="single"/>
        </w:rPr>
      </w:pPr>
      <w:r>
        <w:rPr>
          <w:rFonts w:hint="eastAsia"/>
          <w:noProof/>
          <w:sz w:val="28"/>
        </w:rPr>
        <w:t>Q</w:t>
      </w:r>
      <w:r>
        <w:rPr>
          <w:rFonts w:hint="eastAsia"/>
          <w:noProof/>
          <w:sz w:val="28"/>
        </w:rPr>
        <w:t>３</w:t>
      </w:r>
      <w:r>
        <w:rPr>
          <w:rFonts w:hint="eastAsia"/>
          <w:noProof/>
          <w:sz w:val="28"/>
        </w:rPr>
        <w:t>-</w:t>
      </w:r>
      <w:r>
        <w:rPr>
          <w:rFonts w:hint="eastAsia"/>
          <w:noProof/>
          <w:sz w:val="28"/>
        </w:rPr>
        <w:t>②</w:t>
      </w:r>
      <w:r>
        <w:rPr>
          <w:rFonts w:hint="eastAsia"/>
          <w:noProof/>
          <w:sz w:val="28"/>
          <w:u w:val="single"/>
        </w:rPr>
        <w:t>「</w:t>
      </w:r>
      <w:r w:rsidRPr="00284B75">
        <w:rPr>
          <w:rFonts w:ascii="Arial" w:hAnsi="Arial" w:cs="Arial" w:hint="eastAsia"/>
          <w:noProof/>
          <w:sz w:val="28"/>
          <w:u w:val="single"/>
        </w:rPr>
        <w:t>ストレスに負けない」</w:t>
      </w:r>
    </w:p>
    <w:p w:rsidR="00BB2175" w:rsidRDefault="00BB2175" w:rsidP="00BB2175">
      <w:pPr>
        <w:jc w:val="center"/>
        <w:rPr>
          <w:noProof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79297" cy="1498549"/>
            <wp:effectExtent l="19050" t="0" r="0" b="0"/>
            <wp:docPr id="12" name="図 18" descr="http://ts1.mm.bing.net/th?id=I.4822871136797044&amp;pid=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8" descr="http://ts1.mm.bing.net/th?id=I.4822871136797044&amp;pid=1.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2" cy="1500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464694" cy="1464694"/>
            <wp:effectExtent l="19050" t="0" r="2156" b="0"/>
            <wp:docPr id="13" name="rg_hi" descr="http://t2.gstatic.com/images?q=tbn:ANd9GcS-H7dixm0vhw9bVbdiTPARBFSGG-DqVPTdhtunymSjtOP1Pf8m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-H7dixm0vhw9bVbdiTPARBFSGG-DqVPTdhtunymSjtOP1Pf8m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153" cy="146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175" w:rsidRPr="00E176C4" w:rsidRDefault="00BB2175" w:rsidP="00BB2175">
      <w:pPr>
        <w:jc w:val="center"/>
        <w:rPr>
          <w:rFonts w:ascii="Arial" w:hAnsi="Arial" w:cs="Arial"/>
          <w:noProof/>
          <w:sz w:val="28"/>
        </w:rPr>
      </w:pPr>
      <w:r w:rsidRPr="00E176C4">
        <w:rPr>
          <w:rFonts w:ascii="Arial" w:hAnsi="Arial" w:cs="Arial" w:hint="eastAsia"/>
          <w:noProof/>
          <w:sz w:val="28"/>
        </w:rPr>
        <w:t>ハーブティー　×　肌荒れに良い化粧品</w:t>
      </w:r>
    </w:p>
    <w:tbl>
      <w:tblPr>
        <w:tblStyle w:val="a3"/>
        <w:tblW w:w="8613" w:type="dxa"/>
        <w:tblInd w:w="567" w:type="dxa"/>
        <w:tblLook w:val="04A0" w:firstRow="1" w:lastRow="0" w:firstColumn="1" w:lastColumn="0" w:noHBand="0" w:noVBand="1"/>
      </w:tblPr>
      <w:tblGrid>
        <w:gridCol w:w="1242"/>
        <w:gridCol w:w="7371"/>
      </w:tblGrid>
      <w:tr w:rsidR="00BB2175">
        <w:trPr>
          <w:trHeight w:val="608"/>
        </w:trPr>
        <w:tc>
          <w:tcPr>
            <w:tcW w:w="1242" w:type="dxa"/>
            <w:vAlign w:val="center"/>
          </w:tcPr>
          <w:p w:rsidR="00BB2175" w:rsidRDefault="00BB2175" w:rsidP="00FA4840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１</w:t>
            </w:r>
            <w:r>
              <w:t>.</w:t>
            </w:r>
          </w:p>
        </w:tc>
        <w:tc>
          <w:tcPr>
            <w:tcW w:w="7371" w:type="dxa"/>
            <w:vAlign w:val="center"/>
          </w:tcPr>
          <w:p w:rsidR="00BB2175" w:rsidRPr="00F66BFF" w:rsidRDefault="00BB2175" w:rsidP="00FA4840">
            <w:pPr>
              <w:jc w:val="center"/>
            </w:pPr>
            <w:r w:rsidRPr="00F66BFF">
              <w:rPr>
                <w:rFonts w:hint="eastAsia"/>
              </w:rPr>
              <w:t>1</w:t>
            </w:r>
            <w:r w:rsidRPr="00F66BFF">
              <w:rPr>
                <w:rFonts w:hint="eastAsia"/>
              </w:rPr>
              <w:t>．納得できる　２</w:t>
            </w:r>
            <w:r w:rsidRPr="00F66BFF">
              <w:t>.</w:t>
            </w:r>
            <w:r w:rsidRPr="00F66BFF">
              <w:rPr>
                <w:rFonts w:hint="eastAsia"/>
              </w:rPr>
              <w:t>どちらともいえない　３．納得できない</w:t>
            </w:r>
          </w:p>
        </w:tc>
      </w:tr>
      <w:tr w:rsidR="00BB2175" w:rsidRPr="00EE1A9D">
        <w:trPr>
          <w:trHeight w:val="537"/>
        </w:trPr>
        <w:tc>
          <w:tcPr>
            <w:tcW w:w="1242" w:type="dxa"/>
            <w:vAlign w:val="center"/>
          </w:tcPr>
          <w:p w:rsidR="00BB2175" w:rsidRDefault="00BB2175" w:rsidP="00FA4840">
            <w:r>
              <w:rPr>
                <w:rFonts w:hint="eastAsia"/>
              </w:rPr>
              <w:t>２</w:t>
            </w:r>
            <w:r>
              <w:t>-</w:t>
            </w:r>
            <w:r>
              <w:rPr>
                <w:rFonts w:hint="eastAsia"/>
              </w:rPr>
              <w:t>２</w:t>
            </w:r>
            <w:r>
              <w:t>.</w:t>
            </w:r>
          </w:p>
          <w:p w:rsidR="00BB2175" w:rsidRDefault="00BB2175" w:rsidP="00FA4840"/>
        </w:tc>
        <w:tc>
          <w:tcPr>
            <w:tcW w:w="7371" w:type="dxa"/>
            <w:vAlign w:val="center"/>
          </w:tcPr>
          <w:p w:rsidR="00BB2175" w:rsidRPr="00AD641A" w:rsidRDefault="00BB2175" w:rsidP="00FA4840">
            <w:pPr>
              <w:jc w:val="center"/>
              <w:rPr>
                <w:sz w:val="28"/>
              </w:rPr>
            </w:pPr>
            <w:r w:rsidRPr="00AD641A">
              <w:rPr>
                <w:rFonts w:hint="eastAsia"/>
                <w:sz w:val="28"/>
              </w:rPr>
              <w:t xml:space="preserve">5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4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3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2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</w:t>
            </w:r>
            <w:r w:rsidRPr="00AD641A">
              <w:rPr>
                <w:sz w:val="28"/>
              </w:rPr>
              <w:t>–</w:t>
            </w:r>
            <w:r w:rsidRPr="00AD641A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</w:t>
            </w:r>
            <w:r w:rsidRPr="00AD641A">
              <w:rPr>
                <w:rFonts w:hint="eastAsia"/>
                <w:sz w:val="28"/>
              </w:rPr>
              <w:t xml:space="preserve"> 1</w:t>
            </w:r>
          </w:p>
        </w:tc>
      </w:tr>
    </w:tbl>
    <w:p w:rsidR="00F974CA" w:rsidRDefault="00F974CA">
      <w:pPr>
        <w:widowControl/>
        <w:jc w:val="left"/>
        <w:sectPr w:rsidR="00F974CA">
          <w:headerReference w:type="default" r:id="rId22"/>
          <w:footerReference w:type="default" r:id="rId23"/>
          <w:pgSz w:w="11906" w:h="16838" w:code="77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D97E41" w:rsidRDefault="002B7F44" w:rsidP="002B7F44">
      <w:pPr>
        <w:widowControl/>
        <w:jc w:val="center"/>
        <w:rPr>
          <w:b/>
          <w:sz w:val="28"/>
          <w:szCs w:val="28"/>
        </w:rPr>
      </w:pPr>
      <w:r w:rsidRPr="002B7F44">
        <w:rPr>
          <w:rFonts w:hint="eastAsia"/>
          <w:b/>
          <w:sz w:val="28"/>
          <w:szCs w:val="28"/>
        </w:rPr>
        <w:lastRenderedPageBreak/>
        <w:t>対応サンプルの検定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6"/>
        <w:gridCol w:w="2113"/>
        <w:gridCol w:w="936"/>
        <w:gridCol w:w="1358"/>
        <w:gridCol w:w="1359"/>
        <w:gridCol w:w="1360"/>
        <w:gridCol w:w="1360"/>
        <w:gridCol w:w="1359"/>
        <w:gridCol w:w="1356"/>
        <w:gridCol w:w="1357"/>
      </w:tblGrid>
      <w:tr w:rsidR="002B7F44">
        <w:trPr>
          <w:trHeight w:val="730"/>
        </w:trPr>
        <w:tc>
          <w:tcPr>
            <w:tcW w:w="3227" w:type="dxa"/>
            <w:gridSpan w:val="2"/>
            <w:vMerge w:val="restart"/>
          </w:tcPr>
          <w:p w:rsidR="002B7F44" w:rsidRDefault="002B7F44" w:rsidP="00A84875">
            <w:pPr>
              <w:widowControl/>
              <w:jc w:val="left"/>
            </w:pPr>
          </w:p>
        </w:tc>
        <w:tc>
          <w:tcPr>
            <w:tcW w:w="6317" w:type="dxa"/>
            <w:gridSpan w:val="5"/>
            <w:vAlign w:val="center"/>
          </w:tcPr>
          <w:p w:rsidR="002B7F44" w:rsidRDefault="002B7F44" w:rsidP="00A84875">
            <w:pPr>
              <w:widowControl/>
              <w:jc w:val="center"/>
            </w:pPr>
            <w:r>
              <w:rPr>
                <w:rFonts w:hint="eastAsia"/>
              </w:rPr>
              <w:t>対応サンプルの差</w:t>
            </w:r>
          </w:p>
        </w:tc>
        <w:tc>
          <w:tcPr>
            <w:tcW w:w="1364" w:type="dxa"/>
            <w:vMerge w:val="restart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  <w:t xml:space="preserve">t </w:t>
            </w: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値</w:t>
            </w:r>
          </w:p>
        </w:tc>
        <w:tc>
          <w:tcPr>
            <w:tcW w:w="1364" w:type="dxa"/>
            <w:vMerge w:val="restart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自由度</w:t>
            </w:r>
          </w:p>
        </w:tc>
        <w:tc>
          <w:tcPr>
            <w:tcW w:w="1364" w:type="dxa"/>
            <w:vMerge w:val="restart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有意確率</w:t>
            </w:r>
            <w:r w:rsidRPr="008C0B8A"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  <w:t xml:space="preserve"> (</w:t>
            </w: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両側</w:t>
            </w:r>
            <w:r w:rsidRPr="008C0B8A"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  <w:t>)</w:t>
            </w:r>
          </w:p>
        </w:tc>
      </w:tr>
      <w:tr w:rsidR="002B7F44">
        <w:tc>
          <w:tcPr>
            <w:tcW w:w="3227" w:type="dxa"/>
            <w:gridSpan w:val="2"/>
            <w:vMerge/>
          </w:tcPr>
          <w:p w:rsidR="002B7F44" w:rsidRDefault="002B7F44" w:rsidP="00A84875">
            <w:pPr>
              <w:widowControl/>
              <w:jc w:val="left"/>
            </w:pPr>
          </w:p>
        </w:tc>
        <w:tc>
          <w:tcPr>
            <w:tcW w:w="862" w:type="dxa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平均値</w:t>
            </w:r>
          </w:p>
        </w:tc>
        <w:tc>
          <w:tcPr>
            <w:tcW w:w="1363" w:type="dxa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標準偏差</w:t>
            </w:r>
          </w:p>
        </w:tc>
        <w:tc>
          <w:tcPr>
            <w:tcW w:w="1364" w:type="dxa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平均値の標準誤差</w:t>
            </w:r>
          </w:p>
        </w:tc>
        <w:tc>
          <w:tcPr>
            <w:tcW w:w="1364" w:type="dxa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下限</w:t>
            </w:r>
          </w:p>
        </w:tc>
        <w:tc>
          <w:tcPr>
            <w:tcW w:w="1364" w:type="dxa"/>
            <w:vAlign w:val="center"/>
          </w:tcPr>
          <w:p w:rsidR="002B7F44" w:rsidRPr="008C0B8A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ＭＳ Ｐゴシック" w:eastAsia="ＭＳ Ｐゴシック" w:hAnsi="ＭＳ Ｐゴシック" w:cs="MS Gothic"/>
                <w:color w:val="000000"/>
                <w:kern w:val="0"/>
                <w:lang w:bidi="th-TH"/>
              </w:rPr>
            </w:pPr>
            <w:r w:rsidRPr="008C0B8A">
              <w:rPr>
                <w:rFonts w:ascii="ＭＳ Ｐゴシック" w:eastAsia="ＭＳ Ｐゴシック" w:hAnsi="ＭＳ Ｐゴシック" w:cs="MS Gothic" w:hint="eastAsia"/>
                <w:color w:val="000000"/>
                <w:kern w:val="0"/>
                <w:lang w:bidi="th-TH"/>
              </w:rPr>
              <w:t>上限</w:t>
            </w:r>
          </w:p>
        </w:tc>
        <w:tc>
          <w:tcPr>
            <w:tcW w:w="1364" w:type="dxa"/>
            <w:vMerge/>
          </w:tcPr>
          <w:p w:rsidR="002B7F44" w:rsidRDefault="002B7F44" w:rsidP="00A84875">
            <w:pPr>
              <w:widowControl/>
              <w:jc w:val="left"/>
            </w:pPr>
          </w:p>
        </w:tc>
        <w:tc>
          <w:tcPr>
            <w:tcW w:w="1364" w:type="dxa"/>
            <w:vMerge/>
          </w:tcPr>
          <w:p w:rsidR="002B7F44" w:rsidRDefault="002B7F44" w:rsidP="00A84875">
            <w:pPr>
              <w:widowControl/>
              <w:jc w:val="left"/>
            </w:pPr>
          </w:p>
        </w:tc>
        <w:tc>
          <w:tcPr>
            <w:tcW w:w="1364" w:type="dxa"/>
            <w:vMerge/>
          </w:tcPr>
          <w:p w:rsidR="002B7F44" w:rsidRDefault="002B7F44" w:rsidP="00A84875">
            <w:pPr>
              <w:widowControl/>
              <w:jc w:val="left"/>
            </w:pPr>
          </w:p>
        </w:tc>
      </w:tr>
      <w:tr w:rsidR="002B7F44">
        <w:trPr>
          <w:trHeight w:val="1080"/>
        </w:trPr>
        <w:tc>
          <w:tcPr>
            <w:tcW w:w="1101" w:type="dxa"/>
          </w:tcPr>
          <w:p w:rsidR="002B7F44" w:rsidRDefault="002B7F44" w:rsidP="00A84875">
            <w:pPr>
              <w:widowControl/>
              <w:jc w:val="left"/>
            </w:pPr>
            <w:r>
              <w:rPr>
                <w:rFonts w:hint="eastAsia"/>
              </w:rPr>
              <w:t>ペア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:rsidR="002B7F44" w:rsidRDefault="002B7F44" w:rsidP="00A84875">
            <w:pPr>
              <w:widowControl/>
              <w:jc w:val="left"/>
            </w:pPr>
            <w:r>
              <w:rPr>
                <w:rFonts w:hint="eastAsia"/>
              </w:rPr>
              <w:t>チーズフォンデュ（レシピ本―ビアスムーサー）</w:t>
            </w:r>
          </w:p>
        </w:tc>
        <w:tc>
          <w:tcPr>
            <w:tcW w:w="862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-2.72000</w:t>
            </w:r>
          </w:p>
        </w:tc>
        <w:tc>
          <w:tcPr>
            <w:tcW w:w="1363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.97980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.19596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-3.12444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-2.31556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-13.880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24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2B7F44">
        <w:trPr>
          <w:trHeight w:val="1080"/>
        </w:trPr>
        <w:tc>
          <w:tcPr>
            <w:tcW w:w="1101" w:type="dxa"/>
          </w:tcPr>
          <w:p w:rsidR="002B7F44" w:rsidRDefault="002B7F44" w:rsidP="00A84875">
            <w:pPr>
              <w:widowControl/>
              <w:jc w:val="left"/>
            </w:pPr>
            <w:r>
              <w:rPr>
                <w:rFonts w:hint="eastAsia"/>
              </w:rPr>
              <w:t>ペア</w:t>
            </w: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:rsidR="002B7F44" w:rsidRDefault="002B7F44" w:rsidP="00A84875">
            <w:pPr>
              <w:widowControl/>
              <w:jc w:val="left"/>
            </w:pPr>
            <w:r>
              <w:rPr>
                <w:rFonts w:hint="eastAsia"/>
              </w:rPr>
              <w:t>キャリーバッグ</w:t>
            </w:r>
          </w:p>
          <w:p w:rsidR="002B7F44" w:rsidRDefault="002B7F44" w:rsidP="00A84875">
            <w:pPr>
              <w:widowControl/>
              <w:jc w:val="left"/>
            </w:pPr>
            <w:r>
              <w:rPr>
                <w:rFonts w:hint="eastAsia"/>
              </w:rPr>
              <w:t>（バッグインバッグ―地球儀）</w:t>
            </w:r>
          </w:p>
        </w:tc>
        <w:tc>
          <w:tcPr>
            <w:tcW w:w="862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-2.25000</w:t>
            </w:r>
          </w:p>
        </w:tc>
        <w:tc>
          <w:tcPr>
            <w:tcW w:w="1363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1.04083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.19670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-2.65359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-1.84641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-11.439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27</w:t>
            </w:r>
          </w:p>
        </w:tc>
        <w:tc>
          <w:tcPr>
            <w:tcW w:w="1364" w:type="dxa"/>
          </w:tcPr>
          <w:p w:rsidR="002B7F44" w:rsidRPr="008609FD" w:rsidRDefault="002B7F44" w:rsidP="00A84875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362BF4">
        <w:trPr>
          <w:trHeight w:val="1080"/>
        </w:trPr>
        <w:tc>
          <w:tcPr>
            <w:tcW w:w="1101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３</w:t>
            </w:r>
          </w:p>
        </w:tc>
        <w:tc>
          <w:tcPr>
            <w:tcW w:w="2126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紅茶（ティーポット―肌荒れにい化粧水）</w:t>
            </w:r>
          </w:p>
        </w:tc>
        <w:tc>
          <w:tcPr>
            <w:tcW w:w="862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-1.11429</w:t>
            </w:r>
          </w:p>
        </w:tc>
        <w:tc>
          <w:tcPr>
            <w:tcW w:w="1363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1.18251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.19988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-1.52049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-.70808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-5.575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34</w:t>
            </w:r>
          </w:p>
        </w:tc>
        <w:tc>
          <w:tcPr>
            <w:tcW w:w="1364" w:type="dxa"/>
          </w:tcPr>
          <w:p w:rsidR="00362BF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４</w:t>
            </w:r>
          </w:p>
        </w:tc>
        <w:tc>
          <w:tcPr>
            <w:tcW w:w="2126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傘</w:t>
            </w:r>
            <w:r w:rsidR="003328CE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（</w:t>
            </w:r>
            <w:r w:rsidR="002705E0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レインブーツ―アロマキャンドル）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-2.16667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1.33712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.38599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-3.01623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-1.31710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-5.613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５</w:t>
            </w:r>
          </w:p>
        </w:tc>
        <w:tc>
          <w:tcPr>
            <w:tcW w:w="2126" w:type="dxa"/>
          </w:tcPr>
          <w:p w:rsidR="004506F3" w:rsidRPr="008609FD" w:rsidRDefault="002705E0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弁当箱（水筒―お弁当ダイエットレシピ）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-1.19048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1.25403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.19350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-1.58126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-.79969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-6.152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41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lastRenderedPageBreak/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６</w:t>
            </w:r>
          </w:p>
        </w:tc>
        <w:tc>
          <w:tcPr>
            <w:tcW w:w="2126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宇宙</w:t>
            </w:r>
            <w:r w:rsidR="002705E0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食（宇宙飛行士型携帯スタンド―携帯ラジオ）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1.42857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1.43427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.31298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.77570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2.08145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4.564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20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７</w:t>
            </w:r>
          </w:p>
        </w:tc>
        <w:tc>
          <w:tcPr>
            <w:tcW w:w="2126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暑さ対策</w:t>
            </w:r>
            <w:r w:rsidR="002705E0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（ミニ扇風機―白クマのランチボックス）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-1.91667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1.62135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.46804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-2.94683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-.88651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-4.095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.002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８</w:t>
            </w:r>
          </w:p>
        </w:tc>
        <w:tc>
          <w:tcPr>
            <w:tcW w:w="2126" w:type="dxa"/>
          </w:tcPr>
          <w:p w:rsidR="004506F3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ノート（ボールペン―エコカイロ）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-2.30303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1.28659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.22397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-2.75923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-1.84683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-10.283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32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９</w:t>
            </w:r>
          </w:p>
        </w:tc>
        <w:tc>
          <w:tcPr>
            <w:tcW w:w="2126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靴下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（ルームシューズ―サンタのぬいぐるみ）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-.77143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1.21476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.20533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-1.18871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-.35415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-3.757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34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.001</w:t>
            </w:r>
          </w:p>
        </w:tc>
      </w:tr>
      <w:tr w:rsidR="004506F3">
        <w:trPr>
          <w:trHeight w:val="1080"/>
        </w:trPr>
        <w:tc>
          <w:tcPr>
            <w:tcW w:w="1101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１０</w:t>
            </w:r>
          </w:p>
        </w:tc>
        <w:tc>
          <w:tcPr>
            <w:tcW w:w="2126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旅行一致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862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-2.25000</w:t>
            </w:r>
          </w:p>
        </w:tc>
        <w:tc>
          <w:tcPr>
            <w:tcW w:w="1363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1.04083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.19670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-2.65359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-1.84641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-11.439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27</w:t>
            </w:r>
          </w:p>
        </w:tc>
        <w:tc>
          <w:tcPr>
            <w:tcW w:w="1364" w:type="dxa"/>
          </w:tcPr>
          <w:p w:rsidR="004506F3" w:rsidRPr="008609FD" w:rsidRDefault="004506F3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C57DC4">
        <w:trPr>
          <w:trHeight w:val="1080"/>
        </w:trPr>
        <w:tc>
          <w:tcPr>
            <w:tcW w:w="1101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１１</w:t>
            </w:r>
          </w:p>
        </w:tc>
        <w:tc>
          <w:tcPr>
            <w:tcW w:w="2126" w:type="dxa"/>
          </w:tcPr>
          <w:p w:rsidR="00C57DC4" w:rsidRPr="008609FD" w:rsidRDefault="00362BF4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加湿器（アロマオイル―エコキーパー）</w:t>
            </w:r>
          </w:p>
        </w:tc>
        <w:tc>
          <w:tcPr>
            <w:tcW w:w="862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-1.87500</w:t>
            </w:r>
          </w:p>
        </w:tc>
        <w:tc>
          <w:tcPr>
            <w:tcW w:w="1363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1.29590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.26452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-2.42221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-1.32779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-7.088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23</w:t>
            </w:r>
          </w:p>
        </w:tc>
        <w:tc>
          <w:tcPr>
            <w:tcW w:w="1364" w:type="dxa"/>
          </w:tcPr>
          <w:p w:rsidR="00C57DC4" w:rsidRPr="008609FD" w:rsidRDefault="00C57DC4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  <w:tr w:rsidR="003328CE">
        <w:trPr>
          <w:trHeight w:val="1080"/>
        </w:trPr>
        <w:tc>
          <w:tcPr>
            <w:tcW w:w="1101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ペア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1</w:t>
            </w:r>
            <w:r w:rsidR="00362BF4">
              <w:rPr>
                <w:rFonts w:ascii="MS Gothic" w:hAnsi="MS Gothic" w:cs="MS Gothic" w:hint="eastAsia"/>
                <w:color w:val="000000"/>
                <w:kern w:val="0"/>
                <w:sz w:val="18"/>
                <w:szCs w:val="18"/>
                <w:lang w:bidi="th-TH"/>
              </w:rPr>
              <w:t>２</w:t>
            </w:r>
          </w:p>
        </w:tc>
        <w:tc>
          <w:tcPr>
            <w:tcW w:w="2126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ハーブティー一致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 xml:space="preserve"> - </w:t>
            </w: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ハーブティー不協和</w:t>
            </w:r>
          </w:p>
        </w:tc>
        <w:tc>
          <w:tcPr>
            <w:tcW w:w="862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-2.04545</w:t>
            </w:r>
          </w:p>
        </w:tc>
        <w:tc>
          <w:tcPr>
            <w:tcW w:w="1363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1.46311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.31194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-2.69416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-1.39675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-6.557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21</w:t>
            </w:r>
          </w:p>
        </w:tc>
        <w:tc>
          <w:tcPr>
            <w:tcW w:w="1364" w:type="dxa"/>
          </w:tcPr>
          <w:p w:rsidR="003328CE" w:rsidRPr="008609FD" w:rsidRDefault="003328CE" w:rsidP="00FA484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</w:pPr>
            <w:r w:rsidRPr="008609FD">
              <w:rPr>
                <w:rFonts w:ascii="MS Gothic" w:hAnsi="MS Gothic" w:cs="MS Gothic"/>
                <w:color w:val="000000"/>
                <w:kern w:val="0"/>
                <w:sz w:val="18"/>
                <w:szCs w:val="18"/>
                <w:lang w:bidi="th-TH"/>
              </w:rPr>
              <w:t>.000</w:t>
            </w:r>
          </w:p>
        </w:tc>
      </w:tr>
    </w:tbl>
    <w:p w:rsidR="002B7F44" w:rsidRPr="002B7F44" w:rsidRDefault="002B7F44" w:rsidP="000B5965">
      <w:pPr>
        <w:widowControl/>
        <w:jc w:val="left"/>
        <w:rPr>
          <w:b/>
          <w:sz w:val="28"/>
          <w:szCs w:val="28"/>
        </w:rPr>
      </w:pPr>
    </w:p>
    <w:sectPr w:rsidR="002B7F44" w:rsidRPr="002B7F44" w:rsidSect="00F974CA">
      <w:pgSz w:w="16840" w:h="11907" w:code="77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44" w:rsidRDefault="002B7F44" w:rsidP="002B7F44">
      <w:r>
        <w:separator/>
      </w:r>
    </w:p>
  </w:endnote>
  <w:endnote w:type="continuationSeparator" w:id="0">
    <w:p w:rsidR="002B7F44" w:rsidRDefault="002B7F44" w:rsidP="002B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UI Gothic"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6800"/>
      <w:docPartObj>
        <w:docPartGallery w:val="Page Numbers (Bottom of Page)"/>
        <w:docPartUnique/>
      </w:docPartObj>
    </w:sdtPr>
    <w:sdtEndPr/>
    <w:sdtContent>
      <w:p w:rsidR="00686353" w:rsidRDefault="00CA7A7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A7A7D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2B7F44" w:rsidRDefault="002B7F44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44" w:rsidRDefault="002B7F44" w:rsidP="002B7F44">
      <w:r>
        <w:separator/>
      </w:r>
    </w:p>
  </w:footnote>
  <w:footnote w:type="continuationSeparator" w:id="0">
    <w:p w:rsidR="002B7F44" w:rsidRDefault="002B7F44" w:rsidP="002B7F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F44" w:rsidRDefault="002B7F44">
    <w:pPr>
      <w:pStyle w:val="a8"/>
    </w:pPr>
    <w:r>
      <w:rPr>
        <w:rFonts w:hint="eastAsia"/>
      </w:rPr>
      <w:t>付属資料</w:t>
    </w:r>
    <w:r w:rsidR="00686353">
      <w:rPr>
        <w:rFonts w:hint="eastAsia"/>
      </w:rPr>
      <w:t>（</w:t>
    </w:r>
    <w:r>
      <w:rPr>
        <w:rFonts w:hint="eastAsia"/>
      </w:rPr>
      <w:t>予備調査　調査票</w:t>
    </w:r>
    <w:r w:rsidR="00686353">
      <w:rPr>
        <w:rFonts w:hint="eastAsia"/>
      </w:rPr>
      <w:t>）</w:t>
    </w:r>
  </w:p>
  <w:p w:rsidR="002B7F44" w:rsidRDefault="002B7F4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FC"/>
    <w:rsid w:val="000954FC"/>
    <w:rsid w:val="000B5965"/>
    <w:rsid w:val="002705E0"/>
    <w:rsid w:val="002B7F44"/>
    <w:rsid w:val="003328CE"/>
    <w:rsid w:val="00362BF4"/>
    <w:rsid w:val="004506F3"/>
    <w:rsid w:val="00686353"/>
    <w:rsid w:val="007B5635"/>
    <w:rsid w:val="0084568F"/>
    <w:rsid w:val="00BB2175"/>
    <w:rsid w:val="00BE0C7F"/>
    <w:rsid w:val="00C57DC4"/>
    <w:rsid w:val="00CA7A7D"/>
    <w:rsid w:val="00D16C4F"/>
    <w:rsid w:val="00D97E41"/>
    <w:rsid w:val="00F85612"/>
    <w:rsid w:val="00F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F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5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54F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ocument Map"/>
    <w:basedOn w:val="a"/>
    <w:link w:val="a7"/>
    <w:uiPriority w:val="99"/>
    <w:semiHidden/>
    <w:unhideWhenUsed/>
    <w:rsid w:val="0084568F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uiPriority w:val="99"/>
    <w:semiHidden/>
    <w:rsid w:val="0084568F"/>
    <w:rPr>
      <w:rFonts w:ascii="MS UI Gothic" w:eastAsia="MS UI Gothic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7F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7F44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B7F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7F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F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5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54F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ocument Map"/>
    <w:basedOn w:val="a"/>
    <w:link w:val="a7"/>
    <w:uiPriority w:val="99"/>
    <w:semiHidden/>
    <w:unhideWhenUsed/>
    <w:rsid w:val="0084568F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uiPriority w:val="99"/>
    <w:semiHidden/>
    <w:rsid w:val="0084568F"/>
    <w:rPr>
      <w:rFonts w:ascii="MS UI Gothic" w:eastAsia="MS UI Gothic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7F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7F44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B7F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7F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yperlink" Target="http://www.google.co.jp/imgres?q=%E5%8C%96%E7%B2%A7%E6%B0%B4%E3%80%80%E7%94%BB%E5%83%8F&amp;hl=ja&amp;tbo=d&amp;rlz=1T4SUNC_jaJP401JP401&amp;biw=1366&amp;bih=637&amp;tbm=isch&amp;tbnid=sIGW8SZ5rs2vxM:&amp;imgrefurl=http://www.yamada-denkiweb.com/item/detail.php/9881729017&amp;docid=-D3cHXhnaN81mM&amp;imgurl=http://img.yamada-denkiweb.com/item/image/item_image/L/L9881729017.jpg&amp;w=300&amp;h=300&amp;ei=6bWtUN1j552ZBeargLAP&amp;zoom=1&amp;iact=hc&amp;vpx=2&amp;vpy=106&amp;dur=2009&amp;hovh=225&amp;hovw=225&amp;tx=124&amp;ty=121&amp;sig=111377701174175415307&amp;page=2&amp;tbnh=140&amp;tbnw=133&amp;start=25&amp;ndsp=36&amp;ved=1t:429,r:52,s:0,i:239" TargetMode="External"/><Relationship Id="rId21" Type="http://schemas.openxmlformats.org/officeDocument/2006/relationships/image" Target="media/image9.jpeg"/><Relationship Id="rId22" Type="http://schemas.openxmlformats.org/officeDocument/2006/relationships/header" Target="header1.xml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hyperlink" Target="http://www.google.co.jp/imgres?q=%E3%82%AD%E3%83%A3%E3%83%AA%E3%83%BC%E3%83%90%E3%83%83%E3%82%B0&amp;hl=ja&amp;rlz=1T4SUNC_jaJP401JP401&amp;biw=1366&amp;bih=637&amp;tbm=isch&amp;tbnid=VCykZYRz-hOPKM:&amp;imgrefurl=http://store.shopping.yahoo.co.jp/griptone/85-73040.html&amp;docid=GrU--IHQs-YXeM&amp;imgurl=http://item.shopping.c.yimg.jp/i/j/griptone_85-73040&amp;w=300&amp;h=300&amp;ei=muuoUNCJMa6iiAeo5oF4&amp;zoom=1&amp;iact=hc&amp;vpx=1098&amp;vpy=288&amp;dur=1053&amp;hovh=225&amp;hovw=225&amp;tx=182&amp;ty=212&amp;sig=111377701174175415307&amp;page=2&amp;tbnh=137&amp;tbnw=137&amp;start=24&amp;ndsp=32&amp;ved=1t:429,r:31,s:0,i:162" TargetMode="External"/><Relationship Id="rId12" Type="http://schemas.openxmlformats.org/officeDocument/2006/relationships/image" Target="media/image4.jpeg"/><Relationship Id="rId13" Type="http://schemas.openxmlformats.org/officeDocument/2006/relationships/hyperlink" Target="http://images.google.co.jp/imgres?q=%E3%83%90%E3%83%83%E3%82%B0%E3%82%A4%E3%83%B3%E3%83%90%E3%83%83%E3%82%B0&amp;hl=ja&amp;rlz=1T4SNJA_jaJP458JP408&amp;biw=1366&amp;bih=637&amp;tbm=isch&amp;tbnid=UcSuRelTPEYrlM:&amp;imgrefurl=http://www.mitsubachi-tote.com/products/alamode/post_472.php&amp;docid=TAiOLRmZRomcNM&amp;imgurl=http://www.mitsubachi-tote.com/pict/200904/trqb_front.jpg&amp;w=368&amp;h=351&amp;ei=hTWpUNzRL_ChmQWbq4CIAg&amp;zoom=1&amp;iact=hc&amp;vpx=657&amp;vpy=213&amp;dur=3131&amp;hovh=219&amp;hovw=230&amp;tx=142&amp;ty=143&amp;sig=109994362061866331697&amp;page=2&amp;tbnh=145&amp;tbnw=147&amp;start=20&amp;ndsp=27&amp;ved=1t:429,r:30,s:0,i:157" TargetMode="External"/><Relationship Id="rId14" Type="http://schemas.openxmlformats.org/officeDocument/2006/relationships/image" Target="media/image5.jpeg"/><Relationship Id="rId15" Type="http://schemas.openxmlformats.org/officeDocument/2006/relationships/hyperlink" Target="http://www.google.co.jp/imgres?q=%E5%9C%B0%E7%90%83%E5%84%80&amp;start=87&amp;hl=ja&amp;rlz=1T4SUNC_jaJP401JP401&amp;biw=1366&amp;bih=637&amp;tbm=isch&amp;tbnid=iTdyzAFogZl6CM:&amp;imgrefurl=http://www.otokomonoya.com/SHOP/re_86578.html&amp;docid=SG9Z2_PyiQpqTM&amp;imgurl=http://image1.shopserve.jp/otokomonoya.com/pic-labo/limg/re_86578.jpg&amp;w=250&amp;h=293&amp;ei=OOyoUOGuJOOCiQejt4CYBA&amp;zoom=1&amp;iact=hc&amp;vpx=730&amp;vpy=280&amp;dur=3452&amp;hovh=234&amp;hovw=200&amp;tx=115&amp;ty=144&amp;sig=111377701174175415307&amp;page=4&amp;tbnh=149&amp;tbnw=127&amp;ndsp=30&amp;ved=1t:429,r:13,s:100,i:43" TargetMode="External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hyperlink" Target="http://www.google.co.jp/imgres?q=%E3%83%86%E3%82%A3%E3%83%BC%E3%83%9D%E3%83%83%E3%83%88%E3%80%80%E7%94%BB%E5%83%8F&amp;start=238&amp;hl=ja&amp;tbo=d&amp;rlz=1T4SUNC_jaJP401JP401&amp;biw=1366&amp;bih=637&amp;tbm=isch&amp;tbnid=d0OtBchg71X8cM:&amp;imgrefurl=http://www.gmo-toku.jp/%E2%98%85%E3%82%A2%E3%82%A6%E3%82%AC%E3%83%AB%E3%83%86%E3%83%B3Augarten+%E3%82%A2%E3%83%AB%E3%83%9A%E3%83%B3%E3%83%95%E3%83%A9%E3%83%AF%E3%83%BC+%E3%83%86%E3%82%A3%E3%83%BC%E3%83%9D%E3%83%83%E3%83%88(%E3%82%BD%E3%83%AB%E3%83%80%E3%83%8D%E3%83%A9%EF%BC%89/item/19774287/&amp;docid=-mS0eDhkV_8ghM&amp;imgurl=http://img09.shop-pro.jp/PA01041/329/product/17485734.jpg&amp;w=400&amp;h=400&amp;ei=obStULqVDInsmAXS2YGwAw&amp;zoom=1&amp;iact=hc&amp;vpx=2&amp;vpy=22&amp;dur=715&amp;hovh=225&amp;hovw=225&amp;tx=103&amp;ty=122&amp;sig=111377701174175415307&amp;page=9&amp;tbnh=134&amp;tbnw=152&amp;ndsp=30&amp;ved=1t:429,r:61,s:200,i:187" TargetMode="External"/><Relationship Id="rId19" Type="http://schemas.openxmlformats.org/officeDocument/2006/relationships/image" Target="media/image8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E1895-F4DE-F749-850F-3A0E8E5F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333</Words>
  <Characters>1902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国分　将之</dc:creator>
  <cp:lastModifiedBy>Tsuchihashi Haruko</cp:lastModifiedBy>
  <cp:revision>2</cp:revision>
  <dcterms:created xsi:type="dcterms:W3CDTF">2012-12-18T15:28:00Z</dcterms:created>
  <dcterms:modified xsi:type="dcterms:W3CDTF">2012-12-18T15:28:00Z</dcterms:modified>
</cp:coreProperties>
</file>